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09" w:rsidRPr="005C6F09" w:rsidRDefault="005C6F09" w:rsidP="005C6F09">
      <w:pPr>
        <w:widowControl/>
        <w:spacing w:before="100" w:beforeAutospacing="1" w:after="100" w:afterAutospacing="1" w:line="840" w:lineRule="atLeast"/>
        <w:jc w:val="center"/>
        <w:outlineLvl w:val="1"/>
        <w:rPr>
          <w:rFonts w:ascii="微软雅黑" w:eastAsia="微软雅黑" w:hAnsi="微软雅黑" w:cs="宋体"/>
          <w:color w:val="000000"/>
          <w:kern w:val="36"/>
          <w:sz w:val="33"/>
          <w:szCs w:val="33"/>
        </w:rPr>
      </w:pPr>
      <w:r w:rsidRPr="005C6F09">
        <w:rPr>
          <w:rFonts w:ascii="微软雅黑" w:eastAsia="微软雅黑" w:hAnsi="微软雅黑" w:cs="宋体" w:hint="eastAsia"/>
          <w:color w:val="000000"/>
          <w:kern w:val="36"/>
          <w:sz w:val="33"/>
          <w:szCs w:val="33"/>
        </w:rPr>
        <w:t>高等学校预防与处理学术不端行为办法（全文）</w:t>
      </w:r>
    </w:p>
    <w:p w:rsidR="005C6F09" w:rsidRPr="005C6F09" w:rsidRDefault="005C6F09" w:rsidP="005C6F09">
      <w:pPr>
        <w:widowControl/>
        <w:pBdr>
          <w:bottom w:val="single" w:sz="6" w:space="0" w:color="D9D9D9"/>
        </w:pBdr>
        <w:spacing w:after="300" w:line="600" w:lineRule="atLeast"/>
        <w:ind w:left="750" w:right="750"/>
        <w:jc w:val="center"/>
        <w:outlineLvl w:val="2"/>
        <w:rPr>
          <w:rFonts w:ascii="微软雅黑" w:eastAsia="微软雅黑" w:hAnsi="微软雅黑" w:cs="宋体" w:hint="eastAsia"/>
          <w:color w:val="666666"/>
          <w:kern w:val="0"/>
          <w:sz w:val="18"/>
          <w:szCs w:val="18"/>
        </w:rPr>
      </w:pPr>
      <w:r w:rsidRPr="005C6F09">
        <w:rPr>
          <w:rFonts w:ascii="微软雅黑" w:eastAsia="微软雅黑" w:hAnsi="微软雅黑" w:cs="宋体" w:hint="eastAsia"/>
          <w:color w:val="666666"/>
          <w:kern w:val="0"/>
          <w:sz w:val="18"/>
          <w:szCs w:val="18"/>
        </w:rPr>
        <w:t xml:space="preserve">发布时间： 2016-07-19 09:40:27  |  来源： </w:t>
      </w:r>
      <w:hyperlink r:id="rId4" w:history="1">
        <w:r w:rsidRPr="005C6F09">
          <w:rPr>
            <w:rFonts w:ascii="微软雅黑" w:eastAsia="微软雅黑" w:hAnsi="微软雅黑" w:cs="宋体" w:hint="eastAsia"/>
            <w:color w:val="666666"/>
            <w:kern w:val="0"/>
            <w:sz w:val="18"/>
            <w:szCs w:val="18"/>
          </w:rPr>
          <w:t>中新网</w:t>
        </w:r>
      </w:hyperlink>
      <w:r w:rsidRPr="005C6F09">
        <w:rPr>
          <w:rFonts w:ascii="微软雅黑" w:eastAsia="微软雅黑" w:hAnsi="微软雅黑" w:cs="宋体" w:hint="eastAsia"/>
          <w:color w:val="666666"/>
          <w:kern w:val="0"/>
          <w:sz w:val="18"/>
          <w:szCs w:val="18"/>
        </w:rPr>
        <w:t>  |  作者： 佚名  |  责任编辑： 钮东昊</w:t>
      </w:r>
    </w:p>
    <w:p w:rsidR="005C6F09" w:rsidRPr="005C6F09" w:rsidRDefault="005C6F09" w:rsidP="005C6F09">
      <w:pPr>
        <w:widowControl/>
        <w:spacing w:after="225" w:line="360" w:lineRule="atLeast"/>
        <w:ind w:left="45" w:right="45" w:firstLine="450"/>
        <w:jc w:val="center"/>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中华人民共和国教育部令</w:t>
      </w:r>
    </w:p>
    <w:p w:rsidR="005C6F09" w:rsidRPr="005C6F09" w:rsidRDefault="005C6F09" w:rsidP="005C6F09">
      <w:pPr>
        <w:widowControl/>
        <w:spacing w:after="225" w:line="360" w:lineRule="atLeast"/>
        <w:ind w:left="45" w:right="45" w:firstLine="450"/>
        <w:jc w:val="center"/>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第40号</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《高等学校预防与处理学术不端行为办法》已于2016年4月5日经教育部2016年第14次部长办公会议审议通过，现予发布，自2016年9月1日起施行。</w:t>
      </w:r>
    </w:p>
    <w:p w:rsidR="005C6F09" w:rsidRPr="005C6F09" w:rsidRDefault="005C6F09" w:rsidP="005C6F09">
      <w:pPr>
        <w:widowControl/>
        <w:spacing w:after="225" w:line="360" w:lineRule="atLeast"/>
        <w:ind w:left="45" w:right="45" w:firstLine="450"/>
        <w:jc w:val="righ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教育部部长</w:t>
      </w:r>
    </w:p>
    <w:p w:rsidR="005C6F09" w:rsidRPr="005C6F09" w:rsidRDefault="005C6F09" w:rsidP="005C6F09">
      <w:pPr>
        <w:widowControl/>
        <w:spacing w:after="225" w:line="360" w:lineRule="atLeast"/>
        <w:ind w:left="45" w:right="45" w:firstLine="450"/>
        <w:jc w:val="righ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2016年6月16日</w:t>
      </w:r>
    </w:p>
    <w:p w:rsidR="005C6F09" w:rsidRPr="005C6F09" w:rsidRDefault="005C6F09" w:rsidP="005C6F09">
      <w:pPr>
        <w:widowControl/>
        <w:spacing w:after="225" w:line="360" w:lineRule="atLeast"/>
        <w:ind w:left="45" w:right="45" w:firstLine="450"/>
        <w:jc w:val="center"/>
        <w:rPr>
          <w:rFonts w:ascii="宋体" w:eastAsia="宋体" w:hAnsi="宋体" w:cs="宋体" w:hint="eastAsia"/>
          <w:color w:val="666666"/>
          <w:kern w:val="0"/>
          <w:szCs w:val="21"/>
        </w:rPr>
      </w:pPr>
      <w:r w:rsidRPr="005C6F09">
        <w:rPr>
          <w:rFonts w:ascii="宋体" w:eastAsia="宋体" w:hAnsi="宋体" w:cs="宋体" w:hint="eastAsia"/>
          <w:b/>
          <w:bCs/>
          <w:color w:val="666666"/>
          <w:kern w:val="0"/>
        </w:rPr>
        <w:t>高等学校预防与处理学术不端行为办法</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b/>
          <w:bCs/>
          <w:color w:val="666666"/>
          <w:kern w:val="0"/>
        </w:rPr>
        <w:t>第一章总则</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一条为有效预防和严肃查处高等学校发生的学术不端行为，维护学术诚信，促进学术创新和发展，根据《中华人民共和国高等教育法》《中华人民共和国科学技术进步法》《中华人民共和国学位条例》等法律法规，制定本办法。</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第二条本办法所称学术不端行为是指高等学校及其教学科研人员、管理人员和学生，在科学研究及相关活动中发生的违反公认的学术准则、违背学术诚信的行为。</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第三条高等学校预防与处理学术不端行为应坚持预防为主、教育与惩戒结合的原则。</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四条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五条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高等学校应当充分发挥学术委员会在学风建设方面的作用，支持和保障学术委员会依法履行职责，调查、认定学术不端行为。</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b/>
          <w:bCs/>
          <w:color w:val="666666"/>
          <w:kern w:val="0"/>
        </w:rPr>
        <w:t>第二章教育与预防</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lastRenderedPageBreak/>
        <w:t>第六条高等学校应当完善学术治理体系，建立科学公正的学术评价和学术发展制度，营造鼓励创新、宽容失败、不骄不躁、风清气正的学术环境。</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高等学校教学科研人员、管理人员、学生在科研活动中应当遵循实事求是的科学精神和严谨认真的治学态度，恪守学术诚信，遵循学术准则，尊重和保护他人知识产权等合法权益。</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第七条高等学校应当将学术规范和学术诚信教育，作为教师培训和学生教育的必要内容，以多种形式开展教育、培训。</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教师对其指导的学生应当进行学术规范、学术诚信教育和指导，对学生公开发表论文、研究和撰写学位论文是否符合学术规范、学术诚信要求，进行必要的检查与审核。</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第八条高等学校应当利用信息技术等手段，建立对学术成果、学位论文所涉及内容的知识产权查询制度，健全学术规范监督机制。</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第九条高等学校应当建立健全科研管理制度，在合理期限内保存研究的原始数据和资料，保证科研档案和数据的真实性、完整性。</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高等学校应当完善科研项目评审、学术成果鉴定程序，结合学科特点，对非涉密的科研项目申报材料、学术成果的基本信息以适当方式进行公开。</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第十条高等学校应当遵循学术研究规律，建立科学的学术水平考核评价标准、办法，引导教学科研人员和学生潜心研究，形成具有创新性、独创性的研究成果。</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第十一条高等学校应当建立教学科研人员学术诚信记录，在年度考核、职称评定、岗位聘用、课题立项、人才计划、评优奖励中强化学术诚信考核。</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b/>
          <w:bCs/>
          <w:color w:val="666666"/>
          <w:kern w:val="0"/>
        </w:rPr>
        <w:t>第三章受理与调查</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十二条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第十三条对学术不端行为的举报，一般应当以书面方式实名提出，并符合下列条件：</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w:t>
      </w:r>
      <w:proofErr w:type="gramStart"/>
      <w:r w:rsidRPr="005C6F09">
        <w:rPr>
          <w:rFonts w:ascii="宋体" w:eastAsia="宋体" w:hAnsi="宋体" w:cs="宋体" w:hint="eastAsia"/>
          <w:color w:val="666666"/>
          <w:kern w:val="0"/>
          <w:szCs w:val="21"/>
        </w:rPr>
        <w:t>一</w:t>
      </w:r>
      <w:proofErr w:type="gramEnd"/>
      <w:r w:rsidRPr="005C6F09">
        <w:rPr>
          <w:rFonts w:ascii="宋体" w:eastAsia="宋体" w:hAnsi="宋体" w:cs="宋体" w:hint="eastAsia"/>
          <w:color w:val="666666"/>
          <w:kern w:val="0"/>
          <w:szCs w:val="21"/>
        </w:rPr>
        <w:t>)有明确的举报对象；</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(二)有实施学术不端行为的事实；</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(三)有客观的证据材料或者查证线索。</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以匿名方式举报，但事实清楚、证据充分或者线索明确的，高等学校应当视情况予以受理。</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lastRenderedPageBreak/>
        <w:t>第十四条高等学校对媒体公开报道、其他学术机构或者社会组织主动披露的涉及本校人员的学术不端行为，应当依据职权，主动进行调查处理。</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第十五条高等学校受理机构认为举报材料符合条件的，应当及时</w:t>
      </w:r>
      <w:proofErr w:type="gramStart"/>
      <w:r w:rsidRPr="005C6F09">
        <w:rPr>
          <w:rFonts w:ascii="宋体" w:eastAsia="宋体" w:hAnsi="宋体" w:cs="宋体" w:hint="eastAsia"/>
          <w:color w:val="666666"/>
          <w:kern w:val="0"/>
          <w:szCs w:val="21"/>
        </w:rPr>
        <w:t>作出</w:t>
      </w:r>
      <w:proofErr w:type="gramEnd"/>
      <w:r w:rsidRPr="005C6F09">
        <w:rPr>
          <w:rFonts w:ascii="宋体" w:eastAsia="宋体" w:hAnsi="宋体" w:cs="宋体" w:hint="eastAsia"/>
          <w:color w:val="666666"/>
          <w:kern w:val="0"/>
          <w:szCs w:val="21"/>
        </w:rPr>
        <w:t>受理决定，并通知举报人。不予受理的，应当书面说明理由。</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第十六条学术不端行为举报受理后，应当交由学校学术委员会按照相关程序组织开展调查。</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学术委员会可委托有关专家就举报内容的合理性、调查的可能性等进行初步审查，并</w:t>
      </w:r>
      <w:proofErr w:type="gramStart"/>
      <w:r w:rsidRPr="005C6F09">
        <w:rPr>
          <w:rFonts w:ascii="宋体" w:eastAsia="宋体" w:hAnsi="宋体" w:cs="宋体" w:hint="eastAsia"/>
          <w:color w:val="666666"/>
          <w:kern w:val="0"/>
          <w:szCs w:val="21"/>
        </w:rPr>
        <w:t>作出</w:t>
      </w:r>
      <w:proofErr w:type="gramEnd"/>
      <w:r w:rsidRPr="005C6F09">
        <w:rPr>
          <w:rFonts w:ascii="宋体" w:eastAsia="宋体" w:hAnsi="宋体" w:cs="宋体" w:hint="eastAsia"/>
          <w:color w:val="666666"/>
          <w:kern w:val="0"/>
          <w:szCs w:val="21"/>
        </w:rPr>
        <w:t>是否进入正式调查的决定。</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决定不进入正式调查的，应当告知举报人。举报人如有新的证据，可以提出异议。异议成立的，应当进入正式调查。</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第十七条高等学校学术委员会决定进入正式调查的，应当通知被举报人。</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被调查行为涉及资助项目的，可以同时通知项目资助方。</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第十八条高等学校学术委员会应当组成调查组，负责对被举报行为进行调查；但对事实清楚、证据确凿、情节简单的被举报行为，也可以采用简易调查程序，具体办法由学术委员会确定。</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调查组应当不少于3人，必要时应当包括学校纪检、监察机构指派的工作人员，可以邀请同行专家参与调查或者以咨询等方式提供学术判断。</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被调查行为涉及资助项目的，可以邀请项目资助方委派相关专业人员参与调查组。</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第十九条调查组的组成人员与举报人或者被举报人有合作研究、亲属或者导师学生等直接利害关系的，应当回避。</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第二十条调查可通过查询资料、现场查看、实验检验、询问证人、询问举报人和被举报人等方式进行。调查组认为有必要的，可以委托无利害关系的专家或者第三</w:t>
      </w:r>
      <w:proofErr w:type="gramStart"/>
      <w:r w:rsidRPr="005C6F09">
        <w:rPr>
          <w:rFonts w:ascii="宋体" w:eastAsia="宋体" w:hAnsi="宋体" w:cs="宋体" w:hint="eastAsia"/>
          <w:color w:val="666666"/>
          <w:kern w:val="0"/>
          <w:szCs w:val="21"/>
        </w:rPr>
        <w:t>方专业</w:t>
      </w:r>
      <w:proofErr w:type="gramEnd"/>
      <w:r w:rsidRPr="005C6F09">
        <w:rPr>
          <w:rFonts w:ascii="宋体" w:eastAsia="宋体" w:hAnsi="宋体" w:cs="宋体" w:hint="eastAsia"/>
          <w:color w:val="666666"/>
          <w:kern w:val="0"/>
          <w:szCs w:val="21"/>
        </w:rPr>
        <w:t>机构就有关事项进行独立调查或者验证。</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第二十一条调查组在调查过程中，应当认真听取被举报人的陈述、申辩，对有关事实、理由和证据进行核实；认为必要的，可以采取听证方式。</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第二十二条有关单位和个人应当为调查组开展工作提供必要的便利和协助。</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举报人、被举报人、证人及其他有关人员应当如实回答询问，配合调查，提供相关证据材料，不得隐瞒或者提供虚假信息。</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lastRenderedPageBreak/>
        <w:t>第二十三条调查过程中，出现知识产权等争议引发的法律纠纷的，且该争议可能影响行为定性的，应当中止调查，待争议解决后重启调查。</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第二十四条调查组应当在查清事实的基础上形成调查报告。调查报告应当包括学术不端行为责任人的确认、调查过程、事实认定及理由、调查结论等。</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学术不端行为由多人集体做出的，调查报告中应当区别各责任人在行为中所发挥的作用。</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第二十五条接触举报材料和参与调查处理的人员，不得向无关人员透露举报人、被举报人个人信息及调查情况。</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b/>
          <w:bCs/>
          <w:color w:val="666666"/>
          <w:kern w:val="0"/>
        </w:rPr>
        <w:t>第四章认定</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第二十六条高等学校学术委员会应当对调查组提交的调查报告进行审查；必要的，应当听取调查组的汇报。</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学术委员会可以召开全体会议或者授权专门委员会对被调查行为是否构成学术不端行为以及行为的性质、情节等</w:t>
      </w:r>
      <w:proofErr w:type="gramStart"/>
      <w:r w:rsidRPr="005C6F09">
        <w:rPr>
          <w:rFonts w:ascii="宋体" w:eastAsia="宋体" w:hAnsi="宋体" w:cs="宋体" w:hint="eastAsia"/>
          <w:color w:val="666666"/>
          <w:kern w:val="0"/>
          <w:szCs w:val="21"/>
        </w:rPr>
        <w:t>作出</w:t>
      </w:r>
      <w:proofErr w:type="gramEnd"/>
      <w:r w:rsidRPr="005C6F09">
        <w:rPr>
          <w:rFonts w:ascii="宋体" w:eastAsia="宋体" w:hAnsi="宋体" w:cs="宋体" w:hint="eastAsia"/>
          <w:color w:val="666666"/>
          <w:kern w:val="0"/>
          <w:szCs w:val="21"/>
        </w:rPr>
        <w:t>认定结论，并依职权</w:t>
      </w:r>
      <w:proofErr w:type="gramStart"/>
      <w:r w:rsidRPr="005C6F09">
        <w:rPr>
          <w:rFonts w:ascii="宋体" w:eastAsia="宋体" w:hAnsi="宋体" w:cs="宋体" w:hint="eastAsia"/>
          <w:color w:val="666666"/>
          <w:kern w:val="0"/>
          <w:szCs w:val="21"/>
        </w:rPr>
        <w:t>作出</w:t>
      </w:r>
      <w:proofErr w:type="gramEnd"/>
      <w:r w:rsidRPr="005C6F09">
        <w:rPr>
          <w:rFonts w:ascii="宋体" w:eastAsia="宋体" w:hAnsi="宋体" w:cs="宋体" w:hint="eastAsia"/>
          <w:color w:val="666666"/>
          <w:kern w:val="0"/>
          <w:szCs w:val="21"/>
        </w:rPr>
        <w:t>处理或建议学校</w:t>
      </w:r>
      <w:proofErr w:type="gramStart"/>
      <w:r w:rsidRPr="005C6F09">
        <w:rPr>
          <w:rFonts w:ascii="宋体" w:eastAsia="宋体" w:hAnsi="宋体" w:cs="宋体" w:hint="eastAsia"/>
          <w:color w:val="666666"/>
          <w:kern w:val="0"/>
          <w:szCs w:val="21"/>
        </w:rPr>
        <w:t>作出</w:t>
      </w:r>
      <w:proofErr w:type="gramEnd"/>
      <w:r w:rsidRPr="005C6F09">
        <w:rPr>
          <w:rFonts w:ascii="宋体" w:eastAsia="宋体" w:hAnsi="宋体" w:cs="宋体" w:hint="eastAsia"/>
          <w:color w:val="666666"/>
          <w:kern w:val="0"/>
          <w:szCs w:val="21"/>
        </w:rPr>
        <w:t>相应处理。</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第二十七条经调查，确认被举报人在科学研究及相关活动中有下列行为之一的，应当认定为构成学术不端行为：</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w:t>
      </w:r>
      <w:proofErr w:type="gramStart"/>
      <w:r w:rsidRPr="005C6F09">
        <w:rPr>
          <w:rFonts w:ascii="宋体" w:eastAsia="宋体" w:hAnsi="宋体" w:cs="宋体" w:hint="eastAsia"/>
          <w:color w:val="666666"/>
          <w:kern w:val="0"/>
          <w:szCs w:val="21"/>
        </w:rPr>
        <w:t>一</w:t>
      </w:r>
      <w:proofErr w:type="gramEnd"/>
      <w:r w:rsidRPr="005C6F09">
        <w:rPr>
          <w:rFonts w:ascii="宋体" w:eastAsia="宋体" w:hAnsi="宋体" w:cs="宋体" w:hint="eastAsia"/>
          <w:color w:val="666666"/>
          <w:kern w:val="0"/>
          <w:szCs w:val="21"/>
        </w:rPr>
        <w:t>)剽窃、抄袭、侵占他人学术成果；</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(二)篡改他人研究成果；</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(三)伪造科研数据、资料、文献、注释，或者捏造事实、编造虚假研究成果；</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(四)未参加研究或创作而在研究成果、学术论文上署名，未经他人许可而不当使用他人署名，虚构合作者共同署名，或者多人共同完成研究而在成果中未注明他人工作、贡献；</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(五)在申报课题、成果、奖励和职务评审评定、申请学位等过程中提供虚假学术信息；</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(六)买卖论文、由他人代写或者为他人代写论文；</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(七)其他根据高等学校或者有关学术组织、相关科研管理机构制定的规则，属于学术不端的行为。</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第二十八条有学术不端行为且有下列情形之一的，应当认定为情节严重：</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w:t>
      </w:r>
      <w:proofErr w:type="gramStart"/>
      <w:r w:rsidRPr="005C6F09">
        <w:rPr>
          <w:rFonts w:ascii="宋体" w:eastAsia="宋体" w:hAnsi="宋体" w:cs="宋体" w:hint="eastAsia"/>
          <w:color w:val="666666"/>
          <w:kern w:val="0"/>
          <w:szCs w:val="21"/>
        </w:rPr>
        <w:t>一</w:t>
      </w:r>
      <w:proofErr w:type="gramEnd"/>
      <w:r w:rsidRPr="005C6F09">
        <w:rPr>
          <w:rFonts w:ascii="宋体" w:eastAsia="宋体" w:hAnsi="宋体" w:cs="宋体" w:hint="eastAsia"/>
          <w:color w:val="666666"/>
          <w:kern w:val="0"/>
          <w:szCs w:val="21"/>
        </w:rPr>
        <w:t>)造成恶劣影响的；</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(二)存在利益输送或者利益交换的；</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lastRenderedPageBreak/>
        <w:t>(三)对举报人进行打击报复的；</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(四)有组织实施学术不端行为的；</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(五)多次实施学术不端行为的；</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(六)其他造成严重后果或者恶劣影响的。</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b/>
          <w:bCs/>
          <w:color w:val="666666"/>
          <w:kern w:val="0"/>
        </w:rPr>
        <w:t>第五章处理</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第二十九条高等学校应当根据学术委员会的认定结论和处理建议，结合行为性质和情节轻重，依职权和规定程序对学术不端行为责任人</w:t>
      </w:r>
      <w:proofErr w:type="gramStart"/>
      <w:r w:rsidRPr="005C6F09">
        <w:rPr>
          <w:rFonts w:ascii="宋体" w:eastAsia="宋体" w:hAnsi="宋体" w:cs="宋体" w:hint="eastAsia"/>
          <w:color w:val="666666"/>
          <w:kern w:val="0"/>
          <w:szCs w:val="21"/>
        </w:rPr>
        <w:t>作出</w:t>
      </w:r>
      <w:proofErr w:type="gramEnd"/>
      <w:r w:rsidRPr="005C6F09">
        <w:rPr>
          <w:rFonts w:ascii="宋体" w:eastAsia="宋体" w:hAnsi="宋体" w:cs="宋体" w:hint="eastAsia"/>
          <w:color w:val="666666"/>
          <w:kern w:val="0"/>
          <w:szCs w:val="21"/>
        </w:rPr>
        <w:t>如下处理：</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w:t>
      </w:r>
      <w:proofErr w:type="gramStart"/>
      <w:r w:rsidRPr="005C6F09">
        <w:rPr>
          <w:rFonts w:ascii="宋体" w:eastAsia="宋体" w:hAnsi="宋体" w:cs="宋体" w:hint="eastAsia"/>
          <w:color w:val="666666"/>
          <w:kern w:val="0"/>
          <w:szCs w:val="21"/>
        </w:rPr>
        <w:t>一</w:t>
      </w:r>
      <w:proofErr w:type="gramEnd"/>
      <w:r w:rsidRPr="005C6F09">
        <w:rPr>
          <w:rFonts w:ascii="宋体" w:eastAsia="宋体" w:hAnsi="宋体" w:cs="宋体" w:hint="eastAsia"/>
          <w:color w:val="666666"/>
          <w:kern w:val="0"/>
          <w:szCs w:val="21"/>
        </w:rPr>
        <w:t>)通报批评；</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(二)终止或者撤销相关的科研项目，并在一定期限内取消申请资格；</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(三)撤销学术奖励或者荣誉称号；</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(四)辞退或解聘；</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(五)法律、法规及规章规定的其他处理措施。</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同时，可以依照有关规定，给予警告、记过、降低岗位等级或者撤职、开除等处分。</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学术不端行为责任人获得有关部门、机构设立的科研项目、学术奖励或者荣誉称号等利益的，学校应当同时向有关主管部门提出处理建议。</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学生有学术不端行为的，还应当按照学生管理的相关规定，给予相应的学籍处分。</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学术不端行为与获得学位有直接关联的，由学位授予单位作暂缓授予学位、不授予学位或者依法撤销学位等处理。</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第三十条高等学校对学术不端行为</w:t>
      </w:r>
      <w:proofErr w:type="gramStart"/>
      <w:r w:rsidRPr="005C6F09">
        <w:rPr>
          <w:rFonts w:ascii="宋体" w:eastAsia="宋体" w:hAnsi="宋体" w:cs="宋体" w:hint="eastAsia"/>
          <w:color w:val="666666"/>
          <w:kern w:val="0"/>
          <w:szCs w:val="21"/>
        </w:rPr>
        <w:t>作出</w:t>
      </w:r>
      <w:proofErr w:type="gramEnd"/>
      <w:r w:rsidRPr="005C6F09">
        <w:rPr>
          <w:rFonts w:ascii="宋体" w:eastAsia="宋体" w:hAnsi="宋体" w:cs="宋体" w:hint="eastAsia"/>
          <w:color w:val="666666"/>
          <w:kern w:val="0"/>
          <w:szCs w:val="21"/>
        </w:rPr>
        <w:t>处理决定，应当制作处理决定书，载明以下内容：</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w:t>
      </w:r>
      <w:proofErr w:type="gramStart"/>
      <w:r w:rsidRPr="005C6F09">
        <w:rPr>
          <w:rFonts w:ascii="宋体" w:eastAsia="宋体" w:hAnsi="宋体" w:cs="宋体" w:hint="eastAsia"/>
          <w:color w:val="666666"/>
          <w:kern w:val="0"/>
          <w:szCs w:val="21"/>
        </w:rPr>
        <w:t>一</w:t>
      </w:r>
      <w:proofErr w:type="gramEnd"/>
      <w:r w:rsidRPr="005C6F09">
        <w:rPr>
          <w:rFonts w:ascii="宋体" w:eastAsia="宋体" w:hAnsi="宋体" w:cs="宋体" w:hint="eastAsia"/>
          <w:color w:val="666666"/>
          <w:kern w:val="0"/>
          <w:szCs w:val="21"/>
        </w:rPr>
        <w:t>)责任人的基本情况；</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(二)经查证的学术不端行为事实；</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(三)处理意见和依据；</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(四)救济途径和期限；</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(五)其他必要内容。</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lastRenderedPageBreak/>
        <w:t>第三十一条经调查认定，不构成学术不端行为的，根据被举报人申请，高等学校应当通过一定方式为其消除影响、恢复名誉等。</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调查处理过程中，发现举报人存在捏造事实、诬告陷害等行为的，应当认定为举报不实或者虚假举报，举报人应当承担相应责任。属于本单位人员的，高等学校应当按照有关规定给</w:t>
      </w:r>
      <w:proofErr w:type="gramStart"/>
      <w:r w:rsidRPr="005C6F09">
        <w:rPr>
          <w:rFonts w:ascii="宋体" w:eastAsia="宋体" w:hAnsi="宋体" w:cs="宋体" w:hint="eastAsia"/>
          <w:color w:val="666666"/>
          <w:kern w:val="0"/>
          <w:szCs w:val="21"/>
        </w:rPr>
        <w:t>予处理</w:t>
      </w:r>
      <w:proofErr w:type="gramEnd"/>
      <w:r w:rsidRPr="005C6F09">
        <w:rPr>
          <w:rFonts w:ascii="宋体" w:eastAsia="宋体" w:hAnsi="宋体" w:cs="宋体" w:hint="eastAsia"/>
          <w:color w:val="666666"/>
          <w:kern w:val="0"/>
          <w:szCs w:val="21"/>
        </w:rPr>
        <w:t>；不属于本单位人员的，应通报其所在单位，并提出处理建议。</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第三十二条参与举报受理、调查和处理的人员违反保密等规定，造成不良影响的，按照有关规定给予处分或其他处理。</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b/>
          <w:bCs/>
          <w:color w:val="666666"/>
          <w:kern w:val="0"/>
        </w:rPr>
        <w:t>第六章复核</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第三十三条举报人或者学术不端行为责任人对处理决定不服的，可以在收到处理决定之日起30日内，以书面形式向高等学校提出异议或者复核申请。</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异议和复核不影响处理决定的执行。</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第三十四条高等学校收到异议或者复核申请后，应当交由学术委员会组织讨论，并于15日内</w:t>
      </w:r>
      <w:proofErr w:type="gramStart"/>
      <w:r w:rsidRPr="005C6F09">
        <w:rPr>
          <w:rFonts w:ascii="宋体" w:eastAsia="宋体" w:hAnsi="宋体" w:cs="宋体" w:hint="eastAsia"/>
          <w:color w:val="666666"/>
          <w:kern w:val="0"/>
          <w:szCs w:val="21"/>
        </w:rPr>
        <w:t>作出</w:t>
      </w:r>
      <w:proofErr w:type="gramEnd"/>
      <w:r w:rsidRPr="005C6F09">
        <w:rPr>
          <w:rFonts w:ascii="宋体" w:eastAsia="宋体" w:hAnsi="宋体" w:cs="宋体" w:hint="eastAsia"/>
          <w:color w:val="666666"/>
          <w:kern w:val="0"/>
          <w:szCs w:val="21"/>
        </w:rPr>
        <w:t>是否受理的决定。</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决定受理的，学校或者学术委员会可以另行组织调查组或者委托第三方机构进行调查；决定不予受理的，应当书面通知当事人。</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第三十五条当事人对复核决定不服，仍以同一事实和理由提出异议或者申请复核的，不予受理；向有关主管部门提出申诉的，按照相关规定执行。</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b/>
          <w:bCs/>
          <w:color w:val="666666"/>
          <w:kern w:val="0"/>
        </w:rPr>
        <w:t>第七章监督</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第三十六条高等学校应当按年度发布学风建设工作报告，并向社会公开，接受社会监督。</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第三十七条高等学校处理学术不端行为推诿塞责、隐瞒包庇、查处不力的，主管部门可以直接组织或者委托相关机构查处。</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第三十八条高等学校对本校发生的学术不端行为，未能及时查处并做出公正结论，造成恶劣影响的，主管部门应当追究相关领导的责任，并进行通报。</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高等学校为获得相关利益，有组织实施学术不端行为的，主管部门调查确认后，应当撤销高等学校由此获得的相关权利、项目以及其他利益，并追究学校主要负责人、直接负责人的责任。</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第八章附则</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lastRenderedPageBreak/>
        <w:t>第三十九条高等学校应当根据本办法，结合学校实际和学科特点，制定本校学术不端行为查处规则及处理办法，明确各类学术不端行为的惩处标准。有关规则应当经学校学术委员会和教职工代表大会讨论通过。</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第四十条高等学校主管部门对直接受理的学术不端案件，可自行组织调查组或者指定、委托高等学校、有关机构组织调查、认定。对学术不端行为责任人的处理，根据本办法及国家有关规定执行。</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教育系统所属科研机构及其他单位有关人员学术不端行为的调查与处理，可参照本办法执行。</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第四十一条本办法自2016年9月1日起施行。</w:t>
      </w:r>
    </w:p>
    <w:p w:rsidR="005C6F09" w:rsidRPr="005C6F09" w:rsidRDefault="005C6F09" w:rsidP="005C6F09">
      <w:pPr>
        <w:widowControl/>
        <w:spacing w:after="225" w:line="360" w:lineRule="atLeast"/>
        <w:ind w:left="45" w:right="45" w:firstLine="450"/>
        <w:jc w:val="left"/>
        <w:rPr>
          <w:rFonts w:ascii="宋体" w:eastAsia="宋体" w:hAnsi="宋体" w:cs="宋体" w:hint="eastAsia"/>
          <w:color w:val="666666"/>
          <w:kern w:val="0"/>
          <w:szCs w:val="21"/>
        </w:rPr>
      </w:pPr>
      <w:r w:rsidRPr="005C6F09">
        <w:rPr>
          <w:rFonts w:ascii="宋体" w:eastAsia="宋体" w:hAnsi="宋体" w:cs="宋体" w:hint="eastAsia"/>
          <w:color w:val="666666"/>
          <w:kern w:val="0"/>
          <w:szCs w:val="21"/>
        </w:rPr>
        <w:t>教育部此前发布的有关规章、文件中的相关规定与本办法不一致的，以本办法为准。</w:t>
      </w:r>
    </w:p>
    <w:tbl>
      <w:tblPr>
        <w:tblW w:w="5000" w:type="pct"/>
        <w:tblCellSpacing w:w="0" w:type="dxa"/>
        <w:tblCellMar>
          <w:left w:w="0" w:type="dxa"/>
          <w:right w:w="0" w:type="dxa"/>
        </w:tblCellMar>
        <w:tblLook w:val="04A0"/>
      </w:tblPr>
      <w:tblGrid>
        <w:gridCol w:w="5306"/>
        <w:gridCol w:w="3000"/>
      </w:tblGrid>
      <w:tr w:rsidR="005C6F09" w:rsidRPr="005C6F09" w:rsidTr="005C6F09">
        <w:trPr>
          <w:tblCellSpacing w:w="0" w:type="dxa"/>
        </w:trPr>
        <w:tc>
          <w:tcPr>
            <w:tcW w:w="0" w:type="auto"/>
            <w:hideMark/>
          </w:tcPr>
          <w:p w:rsidR="005C6F09" w:rsidRPr="005C6F09" w:rsidRDefault="005C6F09" w:rsidP="005C6F09">
            <w:pPr>
              <w:widowControl/>
              <w:spacing w:line="300" w:lineRule="atLeast"/>
              <w:jc w:val="left"/>
              <w:rPr>
                <w:rFonts w:ascii="宋体" w:eastAsia="宋体" w:hAnsi="宋体" w:cs="宋体"/>
                <w:color w:val="333333"/>
                <w:kern w:val="0"/>
                <w:sz w:val="18"/>
                <w:szCs w:val="18"/>
              </w:rPr>
            </w:pPr>
          </w:p>
        </w:tc>
        <w:tc>
          <w:tcPr>
            <w:tcW w:w="3000" w:type="dxa"/>
            <w:hideMark/>
          </w:tcPr>
          <w:p w:rsidR="005C6F09" w:rsidRPr="005C6F09" w:rsidRDefault="005C6F09" w:rsidP="005C6F09">
            <w:pPr>
              <w:widowControl/>
              <w:spacing w:line="300" w:lineRule="atLeast"/>
              <w:jc w:val="right"/>
              <w:rPr>
                <w:rFonts w:ascii="宋体" w:eastAsia="宋体" w:hAnsi="宋体" w:cs="宋体"/>
                <w:color w:val="333333"/>
                <w:kern w:val="0"/>
                <w:sz w:val="18"/>
                <w:szCs w:val="18"/>
              </w:rPr>
            </w:pPr>
            <w:r w:rsidRPr="005C6F09">
              <w:rPr>
                <w:rFonts w:ascii="宋体" w:eastAsia="宋体" w:hAnsi="宋体" w:cs="宋体" w:hint="eastAsia"/>
                <w:color w:val="333333"/>
                <w:kern w:val="0"/>
                <w:sz w:val="18"/>
              </w:rPr>
              <w:t>8</w:t>
            </w:r>
          </w:p>
          <w:p w:rsidR="005C6F09" w:rsidRPr="005C6F09" w:rsidRDefault="005C6F09" w:rsidP="005C6F09">
            <w:pPr>
              <w:widowControl/>
              <w:spacing w:line="300" w:lineRule="atLeast"/>
              <w:jc w:val="right"/>
              <w:rPr>
                <w:rFonts w:ascii="宋体" w:eastAsia="宋体" w:hAnsi="宋体" w:cs="宋体"/>
                <w:color w:val="333333"/>
                <w:kern w:val="0"/>
                <w:sz w:val="18"/>
                <w:szCs w:val="18"/>
              </w:rPr>
            </w:pPr>
            <w:r w:rsidRPr="005C6F09">
              <w:rPr>
                <w:rFonts w:ascii="宋体" w:eastAsia="宋体" w:hAnsi="宋体" w:cs="宋体" w:hint="eastAsia"/>
                <w:color w:val="333333"/>
                <w:kern w:val="0"/>
                <w:sz w:val="18"/>
                <w:szCs w:val="18"/>
              </w:rPr>
              <w:pict/>
            </w:r>
            <w:r w:rsidRPr="005C6F09">
              <w:rPr>
                <w:rFonts w:ascii="宋体" w:eastAsia="宋体" w:hAnsi="宋体" w:cs="宋体" w:hint="eastAsia"/>
                <w:color w:val="333333"/>
                <w:kern w:val="0"/>
                <w:sz w:val="18"/>
                <w:szCs w:val="18"/>
              </w:rPr>
              <w:pict/>
            </w:r>
            <w:r w:rsidRPr="005C6F09">
              <w:rPr>
                <w:rFonts w:ascii="宋体" w:eastAsia="宋体" w:hAnsi="宋体" w:cs="宋体" w:hint="eastAsia"/>
                <w:color w:val="333333"/>
                <w:kern w:val="0"/>
                <w:sz w:val="18"/>
                <w:szCs w:val="18"/>
              </w:rPr>
              <w:pict/>
            </w:r>
          </w:p>
        </w:tc>
      </w:tr>
    </w:tbl>
    <w:p w:rsidR="00F54F5E" w:rsidRDefault="00F54F5E"/>
    <w:sectPr w:rsidR="00F54F5E" w:rsidSect="00F54F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6F09"/>
    <w:rsid w:val="005C6F09"/>
    <w:rsid w:val="00F54F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F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6F0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C6F09"/>
    <w:rPr>
      <w:b/>
      <w:bCs/>
    </w:rPr>
  </w:style>
  <w:style w:type="character" w:customStyle="1" w:styleId="jiathisbuttonexpanded">
    <w:name w:val="jiathis_button_expanded"/>
    <w:basedOn w:val="a0"/>
    <w:rsid w:val="005C6F09"/>
  </w:style>
</w:styles>
</file>

<file path=word/webSettings.xml><?xml version="1.0" encoding="utf-8"?>
<w:webSettings xmlns:r="http://schemas.openxmlformats.org/officeDocument/2006/relationships" xmlns:w="http://schemas.openxmlformats.org/wordprocessingml/2006/main">
  <w:divs>
    <w:div w:id="930744690">
      <w:bodyDiv w:val="1"/>
      <w:marLeft w:val="0"/>
      <w:marRight w:val="0"/>
      <w:marTop w:val="0"/>
      <w:marBottom w:val="0"/>
      <w:divBdr>
        <w:top w:val="none" w:sz="0" w:space="0" w:color="auto"/>
        <w:left w:val="none" w:sz="0" w:space="0" w:color="auto"/>
        <w:bottom w:val="none" w:sz="0" w:space="0" w:color="auto"/>
        <w:right w:val="none" w:sz="0" w:space="0" w:color="auto"/>
      </w:divBdr>
      <w:divsChild>
        <w:div w:id="1184243202">
          <w:marLeft w:val="0"/>
          <w:marRight w:val="0"/>
          <w:marTop w:val="0"/>
          <w:marBottom w:val="0"/>
          <w:divBdr>
            <w:top w:val="none" w:sz="0" w:space="0" w:color="auto"/>
            <w:left w:val="none" w:sz="0" w:space="0" w:color="auto"/>
            <w:bottom w:val="none" w:sz="0" w:space="0" w:color="auto"/>
            <w:right w:val="none" w:sz="0" w:space="0" w:color="auto"/>
          </w:divBdr>
          <w:divsChild>
            <w:div w:id="1914312464">
              <w:marLeft w:val="0"/>
              <w:marRight w:val="0"/>
              <w:marTop w:val="0"/>
              <w:marBottom w:val="0"/>
              <w:divBdr>
                <w:top w:val="none" w:sz="0" w:space="0" w:color="auto"/>
                <w:left w:val="none" w:sz="0" w:space="0" w:color="auto"/>
                <w:bottom w:val="none" w:sz="0" w:space="0" w:color="auto"/>
                <w:right w:val="none" w:sz="0" w:space="0" w:color="auto"/>
              </w:divBdr>
              <w:divsChild>
                <w:div w:id="1070347841">
                  <w:marLeft w:val="0"/>
                  <w:marRight w:val="0"/>
                  <w:marTop w:val="0"/>
                  <w:marBottom w:val="150"/>
                  <w:divBdr>
                    <w:top w:val="single" w:sz="6" w:space="0" w:color="E0E0E0"/>
                    <w:left w:val="single" w:sz="6" w:space="0" w:color="E0E0E0"/>
                    <w:bottom w:val="single" w:sz="6" w:space="0" w:color="E0E0E0"/>
                    <w:right w:val="single" w:sz="6" w:space="0" w:color="E0E0E0"/>
                  </w:divBdr>
                  <w:divsChild>
                    <w:div w:id="306470627">
                      <w:marLeft w:val="0"/>
                      <w:marRight w:val="0"/>
                      <w:marTop w:val="0"/>
                      <w:marBottom w:val="0"/>
                      <w:divBdr>
                        <w:top w:val="none" w:sz="0" w:space="0" w:color="auto"/>
                        <w:left w:val="none" w:sz="0" w:space="0" w:color="auto"/>
                        <w:bottom w:val="none" w:sz="0" w:space="0" w:color="auto"/>
                        <w:right w:val="none" w:sz="0" w:space="0" w:color="auto"/>
                      </w:divBdr>
                      <w:divsChild>
                        <w:div w:id="1625890077">
                          <w:marLeft w:val="0"/>
                          <w:marRight w:val="0"/>
                          <w:marTop w:val="0"/>
                          <w:marBottom w:val="0"/>
                          <w:divBdr>
                            <w:top w:val="none" w:sz="0" w:space="0" w:color="auto"/>
                            <w:left w:val="none" w:sz="0" w:space="0" w:color="auto"/>
                            <w:bottom w:val="none" w:sz="0" w:space="0" w:color="auto"/>
                            <w:right w:val="none" w:sz="0" w:space="0" w:color="auto"/>
                          </w:divBdr>
                        </w:div>
                        <w:div w:id="1616935745">
                          <w:marLeft w:val="0"/>
                          <w:marRight w:val="0"/>
                          <w:marTop w:val="0"/>
                          <w:marBottom w:val="0"/>
                          <w:divBdr>
                            <w:top w:val="none" w:sz="0" w:space="0" w:color="auto"/>
                            <w:left w:val="none" w:sz="0" w:space="0" w:color="auto"/>
                            <w:bottom w:val="none" w:sz="0" w:space="0" w:color="auto"/>
                            <w:right w:val="none" w:sz="0" w:space="0" w:color="auto"/>
                          </w:divBdr>
                          <w:divsChild>
                            <w:div w:id="16942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nanews.com/gn/2016/07-19/7943881.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王霞</dc:creator>
  <cp:lastModifiedBy>王霞</cp:lastModifiedBy>
  <cp:revision>1</cp:revision>
  <dcterms:created xsi:type="dcterms:W3CDTF">2016-08-22T07:50:00Z</dcterms:created>
  <dcterms:modified xsi:type="dcterms:W3CDTF">2016-08-22T07:51:00Z</dcterms:modified>
</cp:coreProperties>
</file>